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jc w:val="left"/>
        <w:textAlignment w:val="center"/>
        <w:rPr>
          <w:rFonts w:hint="eastAsia" w:ascii="黑体" w:eastAsia="黑体"/>
          <w:bCs/>
          <w:color w:val="000000"/>
          <w:sz w:val="28"/>
          <w:szCs w:val="28"/>
          <w:highlight w:val="none"/>
        </w:rPr>
      </w:pPr>
      <w:r>
        <w:rPr>
          <w:rFonts w:ascii="黑体" w:eastAsia="黑体"/>
          <w:bCs/>
          <w:color w:val="000000"/>
          <w:sz w:val="28"/>
          <w:szCs w:val="28"/>
          <w:highlight w:val="none"/>
        </w:rPr>
        <w:t>刨削器</w:t>
      </w:r>
      <w:r>
        <w:rPr>
          <w:rFonts w:hint="eastAsia" w:ascii="黑体" w:eastAsia="黑体"/>
          <w:bCs/>
          <w:color w:val="000000"/>
          <w:sz w:val="28"/>
          <w:szCs w:val="28"/>
          <w:highlight w:val="none"/>
        </w:rPr>
        <w:t>项目技术要求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★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用于在内窥镜手术中，对软组织进行绞碎或切除操作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▲档位及范围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≥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 xml:space="preserve"> 档可调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▲输出转速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≥1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00r/min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▲工作运转模式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正转、反转、往复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★额定负载转矩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≥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6.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mN·m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▲最大负压值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-88kPa，允差 ±10kPa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▲负压吸力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≥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 xml:space="preserve"> 400ml/min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★刨削头最大宽度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≤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 xml:space="preserve"> 4.8mm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★刨削头工作长度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≥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4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工作噪声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≦70db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一体式设备：设备为吸引、粉碎一体式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30° 尿道膀胱镜工作长度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≥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302mm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30° 尿道膀胱镜镜管外径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≤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Ф4mm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0° 尿道膀胱镜镜管外径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≤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Ф8.6mm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0° 尿道膀胱镜器械通道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≤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Ф5mm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0° 尿道膀胱镜工作长度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≥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206mm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镜鞘（外鞘）直径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≤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26Fr.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镜鞘（内鞘）直径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4"/>
          <w:szCs w:val="24"/>
          <w:u w:val="none"/>
        </w:rPr>
        <w:t>≤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23Fr.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视场角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60°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视向角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30°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分辨率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≥7.43lp/mm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照度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≥4000lx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景深范围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>5mm - 50mm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  <w:t>注：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eastAsia="zh-CN"/>
        </w:rPr>
        <w:t>核心参数以★标记、重要参数以▲标记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396F9"/>
    <w:multiLevelType w:val="singleLevel"/>
    <w:tmpl w:val="A1B396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62DEE"/>
    <w:rsid w:val="6C9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2024-09-20T01:45:27Z</dcterms:created>
  <dc:creator>lenovo</dc:creator>
  <cp:lastModifiedBy>杨长清</cp:lastModifiedBy>
  <dcterms:modified xsi:type="dcterms:W3CDTF">2024-09-20T02:05:13Z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