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附</w:t>
      </w:r>
      <w:r>
        <w:rPr>
          <w:rFonts w:hint="eastAsia" w:ascii="宋体" w:hAnsi="宋体"/>
          <w:b/>
          <w:szCs w:val="21"/>
          <w:lang w:val="en-US" w:eastAsia="zh-CN"/>
        </w:rPr>
        <w:t>件2</w:t>
      </w:r>
      <w:bookmarkStart w:id="0" w:name="_GoBack"/>
      <w:bookmarkEnd w:id="0"/>
      <w:r>
        <w:rPr>
          <w:rFonts w:hint="eastAsia" w:ascii="宋体" w:hAnsi="宋体"/>
          <w:b/>
          <w:szCs w:val="21"/>
        </w:rPr>
        <w:t>评审标准</w:t>
      </w:r>
    </w:p>
    <w:p>
      <w:pPr>
        <w:numPr>
          <w:ilvl w:val="0"/>
          <w:numId w:val="1"/>
        </w:numPr>
        <w:spacing w:before="156" w:beforeLines="5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评审</w:t>
      </w:r>
      <w:r>
        <w:rPr>
          <w:rFonts w:ascii="宋体" w:hAnsi="宋体"/>
          <w:szCs w:val="21"/>
        </w:rPr>
        <w:t>小组将按照本</w:t>
      </w:r>
      <w:r>
        <w:rPr>
          <w:rFonts w:hint="eastAsia" w:ascii="宋体" w:hAnsi="宋体"/>
          <w:szCs w:val="21"/>
          <w:lang w:eastAsia="zh-CN"/>
        </w:rPr>
        <w:t>比选</w:t>
      </w:r>
      <w:r>
        <w:rPr>
          <w:rFonts w:ascii="宋体" w:hAnsi="宋体"/>
          <w:szCs w:val="21"/>
        </w:rPr>
        <w:t>文件的有关规定和有关法律法规的规定，本着公平、公正、科学、择优的原则，对初步审查合格的报价进行以下各方面的综合评议。每个评委独立评分，所有评委评分的算术平均值, 加上以本</w:t>
      </w:r>
      <w:r>
        <w:rPr>
          <w:rFonts w:hint="eastAsia" w:ascii="宋体" w:hAnsi="宋体"/>
          <w:szCs w:val="21"/>
          <w:lang w:eastAsia="zh-CN"/>
        </w:rPr>
        <w:t>比选</w:t>
      </w:r>
      <w:r>
        <w:rPr>
          <w:rFonts w:ascii="宋体" w:hAnsi="宋体"/>
          <w:szCs w:val="21"/>
        </w:rPr>
        <w:t>文件规定的方法计算出的价格分，即为每个供应商的最终得分。除价格分外，评委评分可保留1位小数，最终得分保留2位小数。</w:t>
      </w:r>
    </w:p>
    <w:p>
      <w:pPr>
        <w:numPr>
          <w:ilvl w:val="0"/>
          <w:numId w:val="1"/>
        </w:numPr>
        <w:spacing w:before="156" w:beforeLines="50"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评分因素和评分标准</w:t>
      </w:r>
    </w:p>
    <w:tbl>
      <w:tblPr>
        <w:tblStyle w:val="4"/>
        <w:tblW w:w="873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38"/>
        <w:gridCol w:w="606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br w:type="page"/>
            </w:r>
            <w:r>
              <w:rPr>
                <w:rFonts w:ascii="宋体" w:hAnsi="宋体" w:cs="宋体"/>
                <w:kern w:val="0"/>
                <w:szCs w:val="21"/>
              </w:rPr>
              <w:t>评分内容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评分因素分项</w:t>
            </w:r>
          </w:p>
        </w:tc>
        <w:tc>
          <w:tcPr>
            <w:tcW w:w="6069" w:type="dxa"/>
            <w:vAlign w:val="center"/>
          </w:tcPr>
          <w:p>
            <w:pPr>
              <w:widowControl/>
              <w:spacing w:line="360" w:lineRule="auto"/>
              <w:ind w:firstLine="480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评分标准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价格部分（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0分）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360" w:lineRule="auto"/>
              <w:contextualSpacing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价格（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分）</w:t>
            </w:r>
          </w:p>
        </w:tc>
        <w:tc>
          <w:tcPr>
            <w:tcW w:w="6069" w:type="dxa"/>
            <w:vAlign w:val="center"/>
          </w:tcPr>
          <w:p>
            <w:pPr>
              <w:spacing w:line="360" w:lineRule="auto"/>
              <w:contextualSpacing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比选</w:t>
            </w:r>
            <w:r>
              <w:rPr>
                <w:rFonts w:ascii="宋体" w:hAnsi="宋体" w:cs="宋体"/>
                <w:szCs w:val="21"/>
              </w:rPr>
              <w:t>报价得分=（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比选</w:t>
            </w:r>
            <w:r>
              <w:rPr>
                <w:rFonts w:ascii="宋体" w:hAnsi="宋体" w:cs="宋体"/>
                <w:szCs w:val="21"/>
              </w:rPr>
              <w:t>基准价/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比选</w:t>
            </w:r>
            <w:r>
              <w:rPr>
                <w:rFonts w:ascii="宋体" w:hAnsi="宋体" w:cs="宋体"/>
                <w:szCs w:val="21"/>
              </w:rPr>
              <w:t>报价）×价格权重（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%）×100</w:t>
            </w:r>
          </w:p>
          <w:p>
            <w:pPr>
              <w:widowControl/>
              <w:spacing w:line="360" w:lineRule="auto"/>
              <w:contextualSpacing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备注：满足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比选</w:t>
            </w:r>
            <w:r>
              <w:rPr>
                <w:rFonts w:ascii="宋体" w:hAnsi="宋体" w:cs="宋体"/>
                <w:b/>
                <w:szCs w:val="21"/>
              </w:rPr>
              <w:t>文件要求且报价最低的供应商的价格为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比选</w:t>
            </w:r>
            <w:r>
              <w:rPr>
                <w:rFonts w:ascii="宋体" w:hAnsi="宋体" w:cs="宋体"/>
                <w:b/>
                <w:szCs w:val="21"/>
              </w:rPr>
              <w:t>基准价。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商务部分（10分）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adjustRightInd w:val="0"/>
              <w:spacing w:line="360" w:lineRule="auto"/>
              <w:contextualSpacing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企业管理体系证书（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分）</w:t>
            </w:r>
          </w:p>
        </w:tc>
        <w:tc>
          <w:tcPr>
            <w:tcW w:w="6069" w:type="dxa"/>
            <w:vAlign w:val="center"/>
          </w:tcPr>
          <w:p>
            <w:pPr>
              <w:widowControl/>
              <w:adjustRightInd w:val="0"/>
              <w:spacing w:line="360" w:lineRule="auto"/>
              <w:contextualSpacing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供应商具备有效期内的ISO9001质量体系认证证书得2分，没有不得分。</w:t>
            </w:r>
          </w:p>
          <w:p>
            <w:pPr>
              <w:widowControl/>
              <w:adjustRightInd w:val="0"/>
              <w:spacing w:line="360" w:lineRule="auto"/>
              <w:contextualSpacing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供应商具备有效期内的高新企业认证证书得2分，没有不得分。</w:t>
            </w:r>
          </w:p>
          <w:p>
            <w:pPr>
              <w:widowControl/>
              <w:adjustRightInd w:val="0"/>
              <w:spacing w:line="360" w:lineRule="auto"/>
              <w:contextualSpacing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注：须提供证书复印件并加盖公章。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contextualSpacing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近三年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同</w:t>
            </w:r>
            <w:r>
              <w:rPr>
                <w:rFonts w:ascii="宋体" w:hAnsi="宋体" w:cs="宋体"/>
                <w:kern w:val="0"/>
                <w:szCs w:val="21"/>
              </w:rPr>
              <w:t>类业绩评价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分）</w:t>
            </w:r>
          </w:p>
        </w:tc>
        <w:tc>
          <w:tcPr>
            <w:tcW w:w="6069" w:type="dxa"/>
            <w:vAlign w:val="center"/>
          </w:tcPr>
          <w:p>
            <w:pPr>
              <w:widowControl/>
              <w:spacing w:line="360" w:lineRule="auto"/>
              <w:contextualSpacing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供应商近</w:t>
            </w:r>
            <w:r>
              <w:rPr>
                <w:rFonts w:hint="eastAsia" w:ascii="宋体" w:hAnsi="宋体" w:cs="宋体"/>
                <w:kern w:val="0"/>
                <w:szCs w:val="21"/>
              </w:rPr>
              <w:t>三</w:t>
            </w:r>
            <w:r>
              <w:rPr>
                <w:rFonts w:ascii="宋体" w:hAnsi="宋体" w:cs="宋体"/>
                <w:kern w:val="0"/>
                <w:szCs w:val="21"/>
              </w:rPr>
              <w:t>年（20</w:t>
            </w: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  <w:r>
              <w:rPr>
                <w:rFonts w:ascii="宋体" w:hAnsi="宋体" w:cs="宋体"/>
                <w:kern w:val="0"/>
                <w:szCs w:val="21"/>
              </w:rPr>
              <w:t>年1月</w:t>
            </w:r>
            <w:r>
              <w:rPr>
                <w:rFonts w:hint="eastAsia" w:ascii="宋体" w:hAnsi="宋体" w:cs="宋体"/>
                <w:kern w:val="0"/>
                <w:szCs w:val="21"/>
              </w:rPr>
              <w:t>1日</w:t>
            </w:r>
            <w:r>
              <w:rPr>
                <w:rFonts w:ascii="宋体" w:hAnsi="宋体" w:cs="宋体"/>
                <w:kern w:val="0"/>
                <w:szCs w:val="21"/>
              </w:rPr>
              <w:t>至本采购活动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比选</w:t>
            </w:r>
            <w:r>
              <w:rPr>
                <w:rFonts w:ascii="宋体" w:hAnsi="宋体" w:cs="宋体"/>
                <w:kern w:val="0"/>
                <w:szCs w:val="21"/>
              </w:rPr>
              <w:t>公告发布前，以合同签订日期为准）承担的</w:t>
            </w:r>
            <w:r>
              <w:rPr>
                <w:rFonts w:hint="eastAsia" w:ascii="宋体" w:hAnsi="宋体" w:cs="宋体"/>
                <w:kern w:val="0"/>
                <w:szCs w:val="21"/>
              </w:rPr>
              <w:t>类似项目</w:t>
            </w:r>
            <w:r>
              <w:rPr>
                <w:rFonts w:ascii="宋体" w:hAnsi="宋体" w:cs="宋体"/>
                <w:kern w:val="0"/>
                <w:szCs w:val="21"/>
              </w:rPr>
              <w:t>业绩进行评价，每提供一个业绩得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分，最高得6分。</w:t>
            </w:r>
          </w:p>
          <w:p>
            <w:pPr>
              <w:widowControl/>
              <w:spacing w:line="360" w:lineRule="auto"/>
              <w:contextualSpacing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注：</w:t>
            </w:r>
            <w:r>
              <w:rPr>
                <w:rFonts w:hint="eastAsia" w:ascii="宋体" w:hAnsi="宋体" w:cs="宋体"/>
                <w:kern w:val="0"/>
                <w:szCs w:val="21"/>
              </w:rPr>
              <w:t>1）类似项目是指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检验信息系统相关服务项目</w:t>
            </w:r>
            <w:r>
              <w:rPr>
                <w:rFonts w:hint="eastAsia" w:ascii="宋体" w:hAnsi="宋体" w:cs="宋体"/>
                <w:kern w:val="0"/>
                <w:szCs w:val="21"/>
              </w:rPr>
              <w:t>业绩；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2）</w:t>
            </w:r>
            <w:r>
              <w:rPr>
                <w:rFonts w:ascii="宋体" w:hAnsi="宋体" w:cs="宋体"/>
                <w:kern w:val="0"/>
                <w:szCs w:val="21"/>
              </w:rPr>
              <w:t>供应商需提供案例采购合同复印件（至少应包括合同首页、内容页、签字盖章页）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Cs w:val="21"/>
              </w:rPr>
              <w:t>作为证明业绩证明材料，如未提供业绩证明材料或提供的材料不齐全的，业绩将不予认可。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contextualSpacing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技术部分（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ascii="宋体" w:hAnsi="宋体" w:cs="宋体"/>
                <w:kern w:val="0"/>
                <w:szCs w:val="21"/>
              </w:rPr>
              <w:t>0分）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技术方案（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0分）</w:t>
            </w:r>
          </w:p>
        </w:tc>
        <w:tc>
          <w:tcPr>
            <w:tcW w:w="6069" w:type="dxa"/>
            <w:vAlign w:val="center"/>
          </w:tcPr>
          <w:p>
            <w:pPr>
              <w:widowControl/>
              <w:spacing w:line="360" w:lineRule="auto"/>
              <w:contextualSpacing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根据投标人对本项目整体功能指标要求的满足程度进行比较，系统重要功能需在技术方案中提供真实系统截图。满分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0分，</w:t>
            </w:r>
          </w:p>
          <w:p>
            <w:pPr>
              <w:widowControl/>
              <w:spacing w:line="360" w:lineRule="auto"/>
              <w:contextualSpacing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(1) 完全符合功能要求，得20分；</w:t>
            </w:r>
          </w:p>
          <w:p>
            <w:pPr>
              <w:widowControl/>
              <w:spacing w:line="360" w:lineRule="auto"/>
              <w:contextualSpacing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(2) 基本符合功能要求，得15分；</w:t>
            </w:r>
          </w:p>
          <w:p>
            <w:pPr>
              <w:widowControl/>
              <w:spacing w:line="360" w:lineRule="auto"/>
              <w:contextualSpacing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(3) 部分符合功能要求，得5分；</w:t>
            </w:r>
          </w:p>
          <w:p>
            <w:pPr>
              <w:widowControl/>
              <w:spacing w:line="360" w:lineRule="auto"/>
              <w:contextualSpacing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(4) 完全不符合，得0分。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contextualSpacing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widowControl/>
              <w:spacing w:line="360" w:lineRule="auto"/>
              <w:contextualSpacing/>
              <w:jc w:val="left"/>
              <w:rPr>
                <w:rFonts w:hint="eastAsia" w:ascii="宋体" w:hAnsi="宋体" w:cs="Cambria"/>
                <w:kern w:val="0"/>
                <w:szCs w:val="21"/>
              </w:rPr>
            </w:pPr>
            <w:r>
              <w:rPr>
                <w:rFonts w:hint="eastAsia" w:ascii="宋体" w:hAnsi="宋体" w:cs="Cambria"/>
                <w:kern w:val="0"/>
                <w:szCs w:val="21"/>
              </w:rPr>
              <w:t>软件功能模块响应方案（</w:t>
            </w:r>
            <w:r>
              <w:rPr>
                <w:rFonts w:hint="eastAsia" w:ascii="宋体" w:hAnsi="宋体" w:cs="Cambria"/>
                <w:kern w:val="0"/>
                <w:szCs w:val="21"/>
                <w:lang w:val="en-US" w:eastAsia="zh-CN"/>
              </w:rPr>
              <w:t>20</w:t>
            </w:r>
            <w:r>
              <w:rPr>
                <w:rFonts w:ascii="宋体" w:hAnsi="宋体" w:cs="Cambria"/>
                <w:kern w:val="0"/>
                <w:szCs w:val="21"/>
              </w:rPr>
              <w:t>分）</w:t>
            </w:r>
          </w:p>
        </w:tc>
        <w:tc>
          <w:tcPr>
            <w:tcW w:w="6069" w:type="dxa"/>
            <w:vAlign w:val="center"/>
          </w:tcPr>
          <w:p>
            <w:pPr>
              <w:widowControl/>
              <w:spacing w:line="360" w:lineRule="auto"/>
              <w:contextualSpacing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比选</w:t>
            </w:r>
            <w:r>
              <w:rPr>
                <w:rFonts w:hint="eastAsia" w:ascii="宋体" w:hAnsi="宋体"/>
                <w:szCs w:val="21"/>
              </w:rPr>
              <w:t>文件的要求对供应商提供的</w:t>
            </w:r>
            <w:r>
              <w:rPr>
                <w:rFonts w:hint="eastAsia" w:ascii="宋体" w:hAnsi="宋体" w:cs="Cambria"/>
                <w:kern w:val="0"/>
                <w:szCs w:val="21"/>
              </w:rPr>
              <w:t>软件功能模块响应方案</w:t>
            </w:r>
            <w:r>
              <w:rPr>
                <w:rFonts w:hint="eastAsia" w:ascii="宋体" w:hAnsi="宋体"/>
                <w:szCs w:val="21"/>
              </w:rPr>
              <w:t xml:space="preserve">进行评价，其中： </w:t>
            </w:r>
          </w:p>
          <w:p>
            <w:pPr>
              <w:widowControl/>
              <w:spacing w:line="360" w:lineRule="auto"/>
              <w:contextualSpacing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</w:t>
            </w:r>
            <w:r>
              <w:rPr>
                <w:rFonts w:hint="eastAsia" w:ascii="宋体" w:hAnsi="宋体" w:cs="Cambria"/>
                <w:kern w:val="0"/>
                <w:szCs w:val="21"/>
              </w:rPr>
              <w:t>供应商</w:t>
            </w:r>
            <w:r>
              <w:rPr>
                <w:rFonts w:ascii="宋体" w:hAnsi="宋体" w:cs="Cambria"/>
                <w:kern w:val="0"/>
                <w:szCs w:val="21"/>
              </w:rPr>
              <w:t>提供的软件功能需求响应方案完全满足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比选</w:t>
            </w:r>
            <w:r>
              <w:rPr>
                <w:rFonts w:ascii="宋体" w:hAnsi="宋体" w:cs="Cambria"/>
                <w:kern w:val="0"/>
                <w:szCs w:val="21"/>
              </w:rPr>
              <w:t>文件要求的，得</w:t>
            </w:r>
            <w:r>
              <w:rPr>
                <w:rFonts w:hint="eastAsia" w:ascii="宋体" w:hAnsi="宋体" w:cs="Cambria"/>
                <w:kern w:val="0"/>
                <w:szCs w:val="21"/>
                <w:lang w:val="en-US" w:eastAsia="zh-CN"/>
              </w:rPr>
              <w:t>20</w:t>
            </w:r>
            <w:r>
              <w:rPr>
                <w:rFonts w:ascii="宋体" w:hAnsi="宋体" w:cs="Cambria"/>
                <w:kern w:val="0"/>
                <w:szCs w:val="21"/>
              </w:rPr>
              <w:t>分；</w:t>
            </w:r>
          </w:p>
          <w:p>
            <w:pPr>
              <w:widowControl/>
              <w:spacing w:line="360" w:lineRule="auto"/>
              <w:contextualSpacing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</w:t>
            </w:r>
            <w:r>
              <w:rPr>
                <w:rFonts w:hint="eastAsia" w:ascii="宋体" w:hAnsi="宋体" w:cs="Cambria"/>
                <w:kern w:val="0"/>
                <w:szCs w:val="21"/>
              </w:rPr>
              <w:t>供应商</w:t>
            </w:r>
            <w:r>
              <w:rPr>
                <w:rFonts w:ascii="宋体" w:hAnsi="宋体" w:cs="Cambria"/>
                <w:kern w:val="0"/>
                <w:szCs w:val="21"/>
              </w:rPr>
              <w:t>提供的软件功能需求响应方案功能需求响应较为完整、流程较清晰，具备灵活性和扩展性，具备较为严格、明确的质量控制</w:t>
            </w:r>
            <w:r>
              <w:rPr>
                <w:rFonts w:hint="eastAsia" w:ascii="宋体" w:hAnsi="宋体" w:cs="Cambria"/>
                <w:kern w:val="0"/>
                <w:szCs w:val="21"/>
              </w:rPr>
              <w:t>措施</w:t>
            </w:r>
            <w:r>
              <w:rPr>
                <w:rFonts w:ascii="宋体" w:hAnsi="宋体" w:cs="Cambria"/>
                <w:kern w:val="0"/>
                <w:szCs w:val="21"/>
              </w:rPr>
              <w:t>，基本满足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比选</w:t>
            </w:r>
            <w:r>
              <w:rPr>
                <w:rFonts w:ascii="宋体" w:hAnsi="宋体" w:cs="Cambria"/>
                <w:kern w:val="0"/>
                <w:szCs w:val="21"/>
              </w:rPr>
              <w:t>文件要求的，得</w:t>
            </w:r>
            <w:r>
              <w:rPr>
                <w:rFonts w:hint="eastAsia" w:ascii="宋体" w:hAnsi="宋体" w:cs="Cambria"/>
                <w:kern w:val="0"/>
                <w:szCs w:val="21"/>
                <w:lang w:val="en-US" w:eastAsia="zh-CN"/>
              </w:rPr>
              <w:t>15</w:t>
            </w:r>
            <w:r>
              <w:rPr>
                <w:rFonts w:ascii="宋体" w:hAnsi="宋体" w:cs="Cambria"/>
                <w:kern w:val="0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widowControl/>
              <w:spacing w:line="360" w:lineRule="auto"/>
              <w:contextualSpacing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</w:t>
            </w:r>
            <w:r>
              <w:rPr>
                <w:rFonts w:hint="eastAsia" w:ascii="宋体" w:hAnsi="宋体" w:cs="Cambria"/>
                <w:kern w:val="0"/>
                <w:szCs w:val="21"/>
              </w:rPr>
              <w:t>供应商</w:t>
            </w:r>
            <w:r>
              <w:rPr>
                <w:rFonts w:ascii="宋体" w:hAnsi="宋体" w:cs="Cambria"/>
                <w:kern w:val="0"/>
                <w:szCs w:val="21"/>
              </w:rPr>
              <w:t>提供的软件功能需求响应方案</w:t>
            </w:r>
            <w:r>
              <w:rPr>
                <w:rFonts w:hint="eastAsia" w:ascii="宋体" w:hAnsi="宋体"/>
                <w:szCs w:val="21"/>
              </w:rPr>
              <w:t>功能响应方案很简单，</w:t>
            </w:r>
            <w:r>
              <w:rPr>
                <w:rFonts w:ascii="宋体" w:hAnsi="宋体" w:cs="Cambria"/>
                <w:kern w:val="0"/>
                <w:szCs w:val="21"/>
              </w:rPr>
              <w:t>表达内容及标准不清晰、明确，灵活性和扩展性较差，</w:t>
            </w:r>
            <w:r>
              <w:rPr>
                <w:rFonts w:hint="eastAsia" w:ascii="宋体" w:hAnsi="宋体" w:cs="Cambria"/>
                <w:kern w:val="0"/>
                <w:szCs w:val="21"/>
              </w:rPr>
              <w:t>部分</w:t>
            </w:r>
            <w:r>
              <w:rPr>
                <w:rFonts w:ascii="宋体" w:hAnsi="宋体" w:cs="Cambria"/>
                <w:kern w:val="0"/>
                <w:szCs w:val="21"/>
              </w:rPr>
              <w:t>满足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比选</w:t>
            </w:r>
            <w:r>
              <w:rPr>
                <w:rFonts w:ascii="宋体" w:hAnsi="宋体" w:cs="Cambria"/>
                <w:kern w:val="0"/>
                <w:szCs w:val="21"/>
              </w:rPr>
              <w:t>文件要求的得</w:t>
            </w:r>
            <w:r>
              <w:rPr>
                <w:rFonts w:hint="eastAsia" w:ascii="宋体" w:hAnsi="宋体" w:cs="Cambria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 w:cs="Cambria"/>
                <w:kern w:val="0"/>
                <w:szCs w:val="21"/>
              </w:rPr>
              <w:t>分；</w:t>
            </w:r>
          </w:p>
          <w:p>
            <w:pPr>
              <w:adjustRightInd w:val="0"/>
              <w:spacing w:line="360" w:lineRule="auto"/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（4）未提供</w:t>
            </w:r>
            <w:r>
              <w:rPr>
                <w:rFonts w:hint="eastAsia" w:ascii="宋体" w:hAnsi="宋体" w:cs="Cambria"/>
                <w:kern w:val="0"/>
                <w:szCs w:val="21"/>
              </w:rPr>
              <w:t>软件功能模块响应方案</w:t>
            </w:r>
            <w:r>
              <w:rPr>
                <w:rFonts w:hint="eastAsia" w:ascii="宋体" w:hAnsi="宋体" w:cs="宋体"/>
                <w:szCs w:val="21"/>
              </w:rPr>
              <w:t>的</w:t>
            </w:r>
            <w:r>
              <w:rPr>
                <w:rFonts w:hint="eastAsia" w:ascii="宋体" w:hAnsi="宋体"/>
                <w:szCs w:val="21"/>
              </w:rPr>
              <w:t>得0分。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contextualSpacing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contextualSpacing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Cambria"/>
                <w:kern w:val="0"/>
                <w:szCs w:val="21"/>
              </w:rPr>
              <w:t>项目</w:t>
            </w:r>
            <w:r>
              <w:rPr>
                <w:rFonts w:hint="eastAsia" w:ascii="宋体" w:hAnsi="宋体" w:cs="Cambria"/>
                <w:kern w:val="0"/>
                <w:szCs w:val="21"/>
                <w:lang w:val="en-US" w:eastAsia="zh-CN"/>
              </w:rPr>
              <w:t>团队</w:t>
            </w:r>
            <w:r>
              <w:rPr>
                <w:rFonts w:hint="eastAsia" w:ascii="宋体" w:hAnsi="宋体" w:cs="Cambria"/>
                <w:kern w:val="0"/>
                <w:szCs w:val="21"/>
              </w:rPr>
              <w:t>（</w:t>
            </w:r>
            <w:r>
              <w:rPr>
                <w:rFonts w:hint="eastAsia" w:ascii="宋体" w:hAnsi="宋体" w:cs="Cambria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Cambria"/>
                <w:kern w:val="0"/>
                <w:szCs w:val="21"/>
              </w:rPr>
              <w:t>分）</w:t>
            </w:r>
          </w:p>
        </w:tc>
        <w:tc>
          <w:tcPr>
            <w:tcW w:w="6069" w:type="dxa"/>
            <w:vAlign w:val="center"/>
          </w:tcPr>
          <w:p>
            <w:pPr>
              <w:widowControl/>
              <w:spacing w:line="360" w:lineRule="auto"/>
              <w:contextualSpacing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根据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比选</w:t>
            </w:r>
            <w:r>
              <w:rPr>
                <w:rFonts w:hint="eastAsia" w:ascii="宋体" w:hAnsi="宋体" w:cs="宋体"/>
                <w:szCs w:val="21"/>
              </w:rPr>
              <w:t xml:space="preserve">要求和技术响应情况，对项目团队人员资质、资历，项目组织机构，技术支持体系，人员配备，职责分工，对项目实际需要的契合度进行评价，其中： </w:t>
            </w:r>
          </w:p>
          <w:p>
            <w:pPr>
              <w:widowControl/>
              <w:spacing w:line="360" w:lineRule="auto"/>
              <w:contextualSpacing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1）提供的</w:t>
            </w:r>
            <w:r>
              <w:rPr>
                <w:rFonts w:hint="eastAsia" w:ascii="宋体" w:hAnsi="宋体" w:cs="宋体"/>
                <w:szCs w:val="21"/>
              </w:rPr>
              <w:t>项目团队</w:t>
            </w:r>
            <w:r>
              <w:rPr>
                <w:rFonts w:ascii="宋体" w:hAnsi="宋体" w:cs="宋体"/>
                <w:szCs w:val="21"/>
              </w:rPr>
              <w:t>人员的有效资质、资历齐全，项目组织机构完整、</w:t>
            </w:r>
            <w:r>
              <w:rPr>
                <w:rFonts w:hint="eastAsia" w:ascii="宋体" w:hAnsi="宋体" w:cs="宋体"/>
                <w:szCs w:val="21"/>
              </w:rPr>
              <w:t>人员配备合理</w:t>
            </w:r>
            <w:r>
              <w:rPr>
                <w:rFonts w:ascii="宋体" w:hAnsi="宋体" w:cs="宋体"/>
                <w:szCs w:val="21"/>
              </w:rPr>
              <w:t>，职责分工明确，对项目实际需要的契合度高，能完全满足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比选</w:t>
            </w:r>
            <w:r>
              <w:rPr>
                <w:rFonts w:ascii="宋体" w:hAnsi="宋体" w:cs="宋体"/>
                <w:szCs w:val="21"/>
              </w:rPr>
              <w:t>文件要求的，得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szCs w:val="21"/>
              </w:rPr>
              <w:t>分；</w:t>
            </w:r>
          </w:p>
          <w:p>
            <w:pPr>
              <w:widowControl/>
              <w:spacing w:line="360" w:lineRule="auto"/>
              <w:contextualSpacing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2）提供的</w:t>
            </w:r>
            <w:r>
              <w:rPr>
                <w:rFonts w:hint="eastAsia" w:ascii="宋体" w:hAnsi="宋体" w:cs="宋体"/>
                <w:szCs w:val="21"/>
              </w:rPr>
              <w:t>项目团队</w:t>
            </w:r>
            <w:r>
              <w:rPr>
                <w:rFonts w:ascii="宋体" w:hAnsi="宋体" w:cs="宋体"/>
                <w:szCs w:val="21"/>
              </w:rPr>
              <w:t>人员的有效资质、资历齐全，项目组织机构基本完整，</w:t>
            </w:r>
            <w:r>
              <w:rPr>
                <w:rFonts w:hint="eastAsia" w:ascii="宋体" w:hAnsi="宋体" w:cs="宋体"/>
                <w:szCs w:val="21"/>
              </w:rPr>
              <w:t>人员配备较合理</w:t>
            </w:r>
            <w:r>
              <w:rPr>
                <w:rFonts w:ascii="宋体" w:hAnsi="宋体" w:cs="宋体"/>
                <w:szCs w:val="21"/>
              </w:rPr>
              <w:t>，职责分工基本明确，对项目实际需要的契合度较高，基本能满足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比选</w:t>
            </w:r>
            <w:r>
              <w:rPr>
                <w:rFonts w:ascii="宋体" w:hAnsi="宋体" w:cs="宋体"/>
                <w:szCs w:val="21"/>
              </w:rPr>
              <w:t>文件要求的，得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ascii="宋体" w:hAnsi="宋体" w:cs="宋体"/>
                <w:szCs w:val="21"/>
              </w:rPr>
              <w:t>分；</w:t>
            </w:r>
          </w:p>
          <w:p>
            <w:pPr>
              <w:widowControl/>
              <w:spacing w:line="360" w:lineRule="auto"/>
              <w:contextualSpacing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3）未提供的</w:t>
            </w:r>
            <w:r>
              <w:rPr>
                <w:rFonts w:hint="eastAsia" w:ascii="宋体" w:hAnsi="宋体" w:cs="宋体"/>
                <w:szCs w:val="21"/>
              </w:rPr>
              <w:t>项目团队</w:t>
            </w:r>
            <w:r>
              <w:rPr>
                <w:rFonts w:ascii="宋体" w:hAnsi="宋体" w:cs="宋体"/>
                <w:szCs w:val="21"/>
              </w:rPr>
              <w:t>人员的有效资质、资历，项目组织机构不完整、人员配备不合理，职责分工不明确，对项目实际需要的契合度低，只能部分满足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比选</w:t>
            </w:r>
            <w:r>
              <w:rPr>
                <w:rFonts w:ascii="宋体" w:hAnsi="宋体" w:cs="宋体"/>
                <w:szCs w:val="21"/>
              </w:rPr>
              <w:t>文件要求的，得</w:t>
            </w: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分；</w:t>
            </w:r>
          </w:p>
          <w:p>
            <w:pPr>
              <w:widowControl/>
              <w:spacing w:line="360" w:lineRule="auto"/>
              <w:contextualSpacing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4）未提供人员的，得0分。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contextualSpacing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widowControl/>
              <w:spacing w:line="360" w:lineRule="auto"/>
              <w:contextualSpacing/>
              <w:jc w:val="left"/>
              <w:rPr>
                <w:rFonts w:hint="eastAsia" w:ascii="宋体" w:hAnsi="宋体" w:cs="Cambria"/>
                <w:kern w:val="0"/>
                <w:szCs w:val="21"/>
              </w:rPr>
            </w:pPr>
            <w:r>
              <w:rPr>
                <w:rFonts w:hint="eastAsia" w:ascii="宋体" w:hAnsi="宋体" w:cs="Cambria"/>
                <w:kern w:val="0"/>
                <w:szCs w:val="21"/>
              </w:rPr>
              <w:t>售后服务（</w:t>
            </w:r>
            <w:r>
              <w:rPr>
                <w:rFonts w:hint="eastAsia" w:ascii="宋体" w:hAnsi="宋体" w:cs="Cambria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Cambria"/>
                <w:kern w:val="0"/>
                <w:szCs w:val="21"/>
              </w:rPr>
              <w:t>0</w:t>
            </w:r>
            <w:r>
              <w:rPr>
                <w:rFonts w:hint="eastAsia" w:ascii="宋体" w:hAnsi="宋体" w:cs="Cambria"/>
                <w:kern w:val="0"/>
                <w:szCs w:val="21"/>
              </w:rPr>
              <w:t>分）</w:t>
            </w:r>
          </w:p>
        </w:tc>
        <w:tc>
          <w:tcPr>
            <w:tcW w:w="6069" w:type="dxa"/>
            <w:vAlign w:val="center"/>
          </w:tcPr>
          <w:p>
            <w:pPr>
              <w:widowControl/>
              <w:spacing w:line="360" w:lineRule="auto"/>
              <w:contextualSpacing/>
              <w:rPr>
                <w:rFonts w:ascii="宋体" w:hAnsi="宋体" w:cs="Cambria"/>
                <w:kern w:val="0"/>
                <w:szCs w:val="21"/>
              </w:rPr>
            </w:pPr>
            <w:r>
              <w:rPr>
                <w:rFonts w:hint="eastAsia" w:ascii="宋体" w:hAnsi="宋体" w:cs="Cambria"/>
                <w:kern w:val="0"/>
                <w:szCs w:val="21"/>
              </w:rPr>
              <w:t>根据</w:t>
            </w:r>
            <w:r>
              <w:rPr>
                <w:rFonts w:hint="eastAsia" w:ascii="宋体" w:hAnsi="宋体" w:cs="Cambria"/>
                <w:kern w:val="0"/>
                <w:szCs w:val="21"/>
                <w:lang w:eastAsia="zh-CN"/>
              </w:rPr>
              <w:t>比选</w:t>
            </w:r>
            <w:r>
              <w:rPr>
                <w:rFonts w:hint="eastAsia" w:ascii="宋体" w:hAnsi="宋体" w:cs="Cambria"/>
                <w:kern w:val="0"/>
                <w:szCs w:val="21"/>
              </w:rPr>
              <w:t>要求和供应商技术响应情况，对供应商人提供的售后服务方案进行评价，其中：</w:t>
            </w:r>
          </w:p>
          <w:p>
            <w:pPr>
              <w:widowControl/>
              <w:spacing w:line="360" w:lineRule="auto"/>
              <w:contextualSpacing/>
              <w:rPr>
                <w:rFonts w:ascii="宋体" w:hAnsi="宋体" w:cs="Cambria"/>
                <w:kern w:val="0"/>
                <w:szCs w:val="21"/>
              </w:rPr>
            </w:pPr>
            <w:r>
              <w:rPr>
                <w:rFonts w:hint="eastAsia" w:ascii="宋体" w:hAnsi="宋体" w:cs="Cambria"/>
                <w:kern w:val="0"/>
                <w:szCs w:val="21"/>
              </w:rPr>
              <w:t>（1）方案满足采购人要求，分析透彻、内容全面、保障措施有力、维保措施合理、针对性和可操作性强的得</w:t>
            </w:r>
            <w:r>
              <w:rPr>
                <w:rFonts w:hint="eastAsia" w:ascii="宋体" w:hAnsi="宋体" w:cs="Cambria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Cambria"/>
                <w:kern w:val="0"/>
                <w:szCs w:val="21"/>
              </w:rPr>
              <w:t>0</w:t>
            </w:r>
            <w:r>
              <w:rPr>
                <w:rFonts w:hint="eastAsia" w:ascii="宋体" w:hAnsi="宋体" w:cs="Cambria"/>
                <w:kern w:val="0"/>
                <w:szCs w:val="21"/>
              </w:rPr>
              <w:t>分；</w:t>
            </w:r>
          </w:p>
          <w:p>
            <w:pPr>
              <w:widowControl/>
              <w:spacing w:line="360" w:lineRule="auto"/>
              <w:contextualSpacing/>
              <w:rPr>
                <w:rFonts w:hint="eastAsia" w:ascii="宋体" w:hAnsi="宋体" w:cs="Cambria"/>
                <w:kern w:val="0"/>
                <w:szCs w:val="21"/>
              </w:rPr>
            </w:pPr>
            <w:r>
              <w:rPr>
                <w:rFonts w:hint="eastAsia" w:ascii="宋体" w:hAnsi="宋体" w:cs="Cambria"/>
                <w:kern w:val="0"/>
                <w:szCs w:val="21"/>
              </w:rPr>
              <w:t>（2）方案基本满足采购人要求，分析较完整、内容较全面、保障措施可行、维保措施合理、针对性和可操作性较强的得</w:t>
            </w:r>
            <w:r>
              <w:rPr>
                <w:rFonts w:hint="eastAsia" w:ascii="宋体" w:hAnsi="宋体" w:cs="Cambria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Cambria"/>
                <w:kern w:val="0"/>
                <w:szCs w:val="21"/>
              </w:rPr>
              <w:t>5</w:t>
            </w:r>
            <w:r>
              <w:rPr>
                <w:rFonts w:hint="eastAsia" w:ascii="宋体" w:hAnsi="宋体" w:cs="Cambria"/>
                <w:kern w:val="0"/>
                <w:szCs w:val="21"/>
              </w:rPr>
              <w:t>分；</w:t>
            </w:r>
          </w:p>
          <w:p>
            <w:pPr>
              <w:widowControl/>
              <w:spacing w:line="360" w:lineRule="auto"/>
              <w:contextualSpacing/>
              <w:rPr>
                <w:rFonts w:ascii="宋体" w:hAnsi="宋体" w:cs="Cambria"/>
                <w:kern w:val="0"/>
                <w:szCs w:val="21"/>
              </w:rPr>
            </w:pPr>
            <w:r>
              <w:rPr>
                <w:rFonts w:hint="eastAsia" w:ascii="宋体" w:hAnsi="宋体" w:cs="Cambria"/>
                <w:kern w:val="0"/>
                <w:szCs w:val="21"/>
              </w:rPr>
              <w:t>（</w:t>
            </w:r>
            <w:r>
              <w:rPr>
                <w:rFonts w:hint="eastAsia" w:ascii="宋体" w:hAnsi="宋体" w:cs="Cambria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Cambria"/>
                <w:kern w:val="0"/>
                <w:szCs w:val="21"/>
              </w:rPr>
              <w:t>）方案基本满足采购人要求，分析、内容</w:t>
            </w:r>
            <w:r>
              <w:rPr>
                <w:rFonts w:hint="eastAsia" w:ascii="宋体" w:hAnsi="宋体" w:cs="Cambria"/>
                <w:kern w:val="0"/>
                <w:szCs w:val="21"/>
                <w:lang w:val="en-US" w:eastAsia="zh-CN"/>
              </w:rPr>
              <w:t>简略</w:t>
            </w:r>
            <w:r>
              <w:rPr>
                <w:rFonts w:hint="eastAsia" w:ascii="宋体" w:hAnsi="宋体" w:cs="Cambria"/>
                <w:kern w:val="0"/>
                <w:szCs w:val="21"/>
              </w:rPr>
              <w:t>、保障措施、维保措施、针对性和可操作性</w:t>
            </w:r>
            <w:r>
              <w:rPr>
                <w:rFonts w:hint="eastAsia" w:ascii="宋体" w:hAnsi="宋体" w:cs="Cambria"/>
                <w:kern w:val="0"/>
                <w:szCs w:val="21"/>
                <w:lang w:val="en-US" w:eastAsia="zh-CN"/>
              </w:rPr>
              <w:t>一般</w:t>
            </w:r>
            <w:r>
              <w:rPr>
                <w:rFonts w:hint="eastAsia" w:ascii="宋体" w:hAnsi="宋体" w:cs="Cambria"/>
                <w:kern w:val="0"/>
                <w:szCs w:val="21"/>
              </w:rPr>
              <w:t>的得</w:t>
            </w:r>
            <w:r>
              <w:rPr>
                <w:rFonts w:hint="eastAsia" w:ascii="宋体" w:hAnsi="宋体" w:cs="Cambria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Cambria"/>
                <w:kern w:val="0"/>
                <w:szCs w:val="21"/>
              </w:rPr>
              <w:t>分；</w:t>
            </w:r>
          </w:p>
          <w:p>
            <w:pPr>
              <w:widowControl/>
              <w:spacing w:line="360" w:lineRule="auto"/>
              <w:contextualSpacing/>
              <w:rPr>
                <w:rFonts w:hint="eastAsia" w:ascii="宋体" w:hAnsi="宋体" w:cs="Cambria"/>
                <w:kern w:val="0"/>
                <w:szCs w:val="21"/>
              </w:rPr>
            </w:pPr>
          </w:p>
          <w:p>
            <w:pPr>
              <w:spacing w:line="360" w:lineRule="auto"/>
              <w:contextualSpacing/>
              <w:rPr>
                <w:rFonts w:hint="eastAsia" w:ascii="宋体" w:hAnsi="宋体" w:cs="Cambria"/>
                <w:kern w:val="0"/>
                <w:szCs w:val="21"/>
              </w:rPr>
            </w:pPr>
            <w:r>
              <w:rPr>
                <w:rFonts w:hint="eastAsia" w:ascii="宋体" w:hAnsi="宋体" w:cs="Cambria"/>
                <w:kern w:val="0"/>
                <w:szCs w:val="21"/>
              </w:rPr>
              <w:t>（3）未提供方案得0分。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contextualSpacing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widowControl/>
              <w:spacing w:line="360" w:lineRule="auto"/>
              <w:contextualSpacing/>
              <w:jc w:val="left"/>
              <w:rPr>
                <w:rFonts w:hint="eastAsia" w:ascii="宋体" w:hAnsi="宋体" w:cs="Cambria"/>
                <w:kern w:val="0"/>
                <w:szCs w:val="21"/>
              </w:rPr>
            </w:pPr>
            <w:r>
              <w:rPr>
                <w:rFonts w:hint="eastAsia" w:ascii="宋体" w:hAnsi="宋体" w:cs="Cambria"/>
                <w:kern w:val="0"/>
                <w:szCs w:val="21"/>
              </w:rPr>
              <w:t>培训方案（</w:t>
            </w:r>
            <w:r>
              <w:rPr>
                <w:rFonts w:ascii="宋体" w:hAnsi="宋体" w:cs="Cambria"/>
                <w:kern w:val="0"/>
                <w:szCs w:val="21"/>
              </w:rPr>
              <w:t>10</w:t>
            </w:r>
            <w:r>
              <w:rPr>
                <w:rFonts w:hint="eastAsia" w:ascii="宋体" w:hAnsi="宋体" w:cs="Cambria"/>
                <w:kern w:val="0"/>
                <w:szCs w:val="21"/>
              </w:rPr>
              <w:t>分）</w:t>
            </w:r>
          </w:p>
        </w:tc>
        <w:tc>
          <w:tcPr>
            <w:tcW w:w="6069" w:type="dxa"/>
            <w:vAlign w:val="center"/>
          </w:tcPr>
          <w:p>
            <w:pPr>
              <w:widowControl/>
              <w:spacing w:line="360" w:lineRule="auto"/>
              <w:contextualSpacing/>
              <w:rPr>
                <w:rFonts w:hint="eastAsia" w:ascii="宋体" w:hAnsi="宋体" w:cs="Cambria"/>
                <w:kern w:val="0"/>
                <w:szCs w:val="21"/>
              </w:rPr>
            </w:pPr>
            <w:r>
              <w:rPr>
                <w:rFonts w:hint="eastAsia" w:ascii="宋体" w:hAnsi="宋体" w:cs="Cambria"/>
                <w:kern w:val="0"/>
                <w:szCs w:val="21"/>
              </w:rPr>
              <w:t>根据报价人培训计划的科学性、合理性和可操作性，包括对采购人的管理人员、操作人员及维护人员进行培训等承诺情况等内容。</w:t>
            </w:r>
          </w:p>
          <w:p>
            <w:pPr>
              <w:widowControl/>
              <w:spacing w:line="360" w:lineRule="auto"/>
              <w:contextualSpacing/>
              <w:rPr>
                <w:rFonts w:hint="eastAsia" w:ascii="宋体" w:hAnsi="宋体" w:cs="Cambria"/>
                <w:kern w:val="0"/>
                <w:szCs w:val="21"/>
              </w:rPr>
            </w:pPr>
            <w:r>
              <w:rPr>
                <w:rFonts w:hint="eastAsia" w:ascii="宋体" w:hAnsi="宋体" w:cs="Cambria"/>
                <w:kern w:val="0"/>
                <w:szCs w:val="21"/>
              </w:rPr>
              <w:t>(1) 项目培训计划好、可操作性强，得5分；</w:t>
            </w:r>
          </w:p>
          <w:p>
            <w:pPr>
              <w:widowControl/>
              <w:spacing w:line="360" w:lineRule="auto"/>
              <w:contextualSpacing/>
              <w:rPr>
                <w:rFonts w:hint="eastAsia" w:ascii="宋体" w:hAnsi="宋体" w:cs="Cambria"/>
                <w:kern w:val="0"/>
                <w:szCs w:val="21"/>
              </w:rPr>
            </w:pPr>
            <w:r>
              <w:rPr>
                <w:rFonts w:hint="eastAsia" w:ascii="宋体" w:hAnsi="宋体" w:cs="Cambria"/>
                <w:kern w:val="0"/>
                <w:szCs w:val="21"/>
              </w:rPr>
              <w:t>(2) 项目培训计划较好、实际操作性一般，得3分；</w:t>
            </w:r>
          </w:p>
          <w:p>
            <w:pPr>
              <w:widowControl/>
              <w:spacing w:line="360" w:lineRule="auto"/>
              <w:contextualSpacing/>
              <w:rPr>
                <w:rFonts w:hint="eastAsia" w:ascii="宋体" w:hAnsi="宋体" w:cs="Cambria"/>
                <w:kern w:val="0"/>
                <w:szCs w:val="21"/>
              </w:rPr>
            </w:pPr>
            <w:r>
              <w:rPr>
                <w:rFonts w:hint="eastAsia" w:ascii="宋体" w:hAnsi="宋体" w:cs="Cambria"/>
                <w:kern w:val="0"/>
                <w:szCs w:val="21"/>
              </w:rPr>
              <w:t>(3) 项目培训计划不完善、实际操作性弱，得 1分。</w:t>
            </w:r>
          </w:p>
          <w:p>
            <w:pPr>
              <w:widowControl/>
              <w:spacing w:line="360" w:lineRule="auto"/>
              <w:contextualSpacing/>
              <w:rPr>
                <w:rFonts w:hint="eastAsia" w:ascii="宋体" w:hAnsi="宋体" w:cs="Cambria"/>
                <w:kern w:val="0"/>
                <w:szCs w:val="21"/>
              </w:rPr>
            </w:pPr>
            <w:r>
              <w:rPr>
                <w:rFonts w:hint="eastAsia" w:ascii="宋体" w:hAnsi="宋体" w:cs="Cambria"/>
                <w:kern w:val="0"/>
                <w:szCs w:val="21"/>
              </w:rPr>
              <w:t>(4) 没有提供，得 0 分。</w:t>
            </w:r>
          </w:p>
        </w:tc>
      </w:tr>
    </w:tbl>
    <w:p>
      <w:pPr>
        <w:spacing w:before="156" w:beforeLines="50" w:line="360" w:lineRule="auto"/>
        <w:rPr>
          <w:rFonts w:ascii="宋体" w:hAns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4"/>
    <w:multiLevelType w:val="multilevel"/>
    <w:tmpl w:val="00000014"/>
    <w:lvl w:ilvl="0" w:tentative="0">
      <w:start w:val="1"/>
      <w:numFmt w:val="decimal"/>
      <w:lvlText w:val="%1）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MmFkYWU5Yjc3Nzc4ZDJiNjhmMDczM2VhM2MzMDUifQ=="/>
  </w:docVars>
  <w:rsids>
    <w:rsidRoot w:val="00520A57"/>
    <w:rsid w:val="00520A57"/>
    <w:rsid w:val="00DF66D8"/>
    <w:rsid w:val="04B80FCA"/>
    <w:rsid w:val="087119C4"/>
    <w:rsid w:val="0B043FF8"/>
    <w:rsid w:val="0D562140"/>
    <w:rsid w:val="11C73423"/>
    <w:rsid w:val="1991593F"/>
    <w:rsid w:val="288C35C2"/>
    <w:rsid w:val="29364C0A"/>
    <w:rsid w:val="347A4BC1"/>
    <w:rsid w:val="3724425C"/>
    <w:rsid w:val="39681ABA"/>
    <w:rsid w:val="40604E45"/>
    <w:rsid w:val="41180E95"/>
    <w:rsid w:val="464A67A3"/>
    <w:rsid w:val="484906DA"/>
    <w:rsid w:val="60C67BE0"/>
    <w:rsid w:val="6F9E463B"/>
    <w:rsid w:val="7EB0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241</Words>
  <Characters>1374</Characters>
  <Lines>11</Lines>
  <Paragraphs>3</Paragraphs>
  <TotalTime>13</TotalTime>
  <ScaleCrop>false</ScaleCrop>
  <LinksUpToDate>false</LinksUpToDate>
  <CharactersWithSpaces>1612</CharactersWithSpaces>
  <Application>WPS Office_11.8.2.12316_F1E327BC-269C-435d-A152-05C5408002CA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2023-12-06T03:19:00Z</dcterms:created>
  <dc:creator>Administrator</dc:creator>
  <cp:lastModifiedBy>Kelsen</cp:lastModifiedBy>
  <dcterms:modified xsi:type="dcterms:W3CDTF">2025-06-30T07:00:57Z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2052-11.8.2.12316</vt:lpwstr>
  </property>
  <property fmtid="{D5CDD505-2E9C-101B-9397-08002B2CF9AE}" pid="3" name="ICV">
    <vt:lpwstr>2EDB45DFB8D14348962AF5D16B512B03</vt:lpwstr>
  </property>
</Properties>
</file>